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291" w:rsidRPr="00F07575" w:rsidRDefault="00F97548" w:rsidP="00F53291">
      <w:pPr>
        <w:pStyle w:val="Heading1"/>
        <w:rPr>
          <w:rFonts w:cs="Arial"/>
        </w:rPr>
      </w:pPr>
      <w:r>
        <w:rPr>
          <w:rFonts w:cs="Arial"/>
        </w:rPr>
        <w:t xml:space="preserve">Aviva </w:t>
      </w:r>
      <w:r w:rsidR="00F53291" w:rsidRPr="00F07575">
        <w:rPr>
          <w:rFonts w:cs="Arial"/>
        </w:rPr>
        <w:t>Smart Health email banners</w:t>
      </w:r>
      <w:bookmarkStart w:id="0" w:name="_GoBack"/>
      <w:bookmarkEnd w:id="0"/>
    </w:p>
    <w:p w:rsidR="00F53291" w:rsidRDefault="00F53291" w:rsidP="00F53291">
      <w:pPr>
        <w:pStyle w:val="NoSpacing"/>
        <w:rPr>
          <w:szCs w:val="20"/>
        </w:rPr>
      </w:pPr>
    </w:p>
    <w:p w:rsidR="00F53291" w:rsidRPr="006631DC" w:rsidRDefault="00F53291" w:rsidP="00F53291">
      <w:pPr>
        <w:pStyle w:val="NoSpacing"/>
        <w:rPr>
          <w:szCs w:val="20"/>
        </w:rPr>
      </w:pPr>
    </w:p>
    <w:p w:rsidR="00F53291" w:rsidRDefault="00BD64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160.75pt">
            <v:imagedata r:id="rId8" o:title="0000_Employer hub_Email Banners_Aviva_24014_Reg"/>
          </v:shape>
        </w:pict>
      </w:r>
    </w:p>
    <w:p w:rsidR="00F53291" w:rsidRDefault="00F53291">
      <w:r>
        <w:br/>
      </w:r>
      <w:r w:rsidR="00BD64E6">
        <w:pict>
          <v:shape id="_x0000_i1026" type="#_x0000_t75" style="width:450.4pt;height:160.75pt">
            <v:imagedata r:id="rId9" o:title="0000_Employer hub_Email Banners_Aviva_24016_Reg"/>
          </v:shape>
        </w:pict>
      </w:r>
    </w:p>
    <w:p w:rsidR="00F53291" w:rsidRDefault="00F53291"/>
    <w:p w:rsidR="00743DA3" w:rsidRDefault="00BD64E6">
      <w:r>
        <w:pict>
          <v:shape id="_x0000_i1027" type="#_x0000_t75" style="width:450.4pt;height:160.75pt">
            <v:imagedata r:id="rId10" o:title="0000_Employer hub_Email Banners_Aviva_24012_Reg"/>
          </v:shape>
        </w:pict>
      </w:r>
    </w:p>
    <w:p w:rsidR="00743DA3" w:rsidRDefault="00743DA3" w:rsidP="00743DA3">
      <w:pPr>
        <w:spacing w:after="160" w:line="259" w:lineRule="auto"/>
        <w:rPr>
          <w:b/>
          <w:bCs/>
          <w:lang w:val="en-GB"/>
        </w:rPr>
      </w:pPr>
    </w:p>
    <w:p w:rsidR="00035F5B" w:rsidRPr="00035F5B" w:rsidRDefault="00035F5B" w:rsidP="00AA66E4">
      <w:pPr>
        <w:spacing w:after="160" w:line="259" w:lineRule="auto"/>
      </w:pPr>
    </w:p>
    <w:sectPr w:rsidR="00035F5B" w:rsidRPr="00035F5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B5F" w:rsidRDefault="006A2B5F" w:rsidP="00E74169">
      <w:r>
        <w:separator/>
      </w:r>
    </w:p>
  </w:endnote>
  <w:endnote w:type="continuationSeparator" w:id="0">
    <w:p w:rsidR="006A2B5F" w:rsidRDefault="006A2B5F" w:rsidP="00E74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1" w:fontKey="{908C0BE9-E650-48BC-A9EC-ADD034C46547}"/>
    <w:embedBold r:id="rId2" w:fontKey="{43331713-7E53-4F5B-B406-043EDD06CAF2}"/>
  </w:font>
  <w:font w:name="Aviva Curv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4E32F73-B286-425C-A330-7C403AEF1322}"/>
  </w:font>
  <w:font w:name="SchibstedGrotesk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A1D214F-E6B9-4958-AA5C-2497AECA89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794" w:rsidRPr="00AC3109" w:rsidRDefault="00C25794" w:rsidP="00C25794">
    <w:pPr>
      <w:autoSpaceDE w:val="0"/>
      <w:autoSpaceDN w:val="0"/>
      <w:adjustRightInd w:val="0"/>
      <w:rPr>
        <w:sz w:val="16"/>
        <w:szCs w:val="16"/>
      </w:rPr>
    </w:pPr>
    <w:r w:rsidRPr="00AC3109">
      <w:rPr>
        <w:sz w:val="16"/>
        <w:szCs w:val="16"/>
      </w:rPr>
      <w:t xml:space="preserve">Aviva Smart Health is provided to Aviva Protection UK Limited customers by </w:t>
    </w:r>
    <w:proofErr w:type="spellStart"/>
    <w:r w:rsidRPr="00AC3109">
      <w:rPr>
        <w:sz w:val="16"/>
        <w:szCs w:val="16"/>
      </w:rPr>
      <w:t>Teladoc</w:t>
    </w:r>
    <w:proofErr w:type="spellEnd"/>
    <w:r w:rsidRPr="00AC3109">
      <w:rPr>
        <w:sz w:val="16"/>
        <w:szCs w:val="16"/>
      </w:rPr>
      <w:t xml:space="preserve"> Health. This is not part of your</w:t>
    </w:r>
  </w:p>
  <w:p w:rsidR="00C25794" w:rsidRPr="00C25794" w:rsidRDefault="00C25794" w:rsidP="00C25794">
    <w:pPr>
      <w:autoSpaceDE w:val="0"/>
      <w:autoSpaceDN w:val="0"/>
      <w:adjustRightInd w:val="0"/>
      <w:rPr>
        <w:sz w:val="16"/>
        <w:szCs w:val="16"/>
      </w:rPr>
    </w:pPr>
    <w:proofErr w:type="gramStart"/>
    <w:r w:rsidRPr="00AC3109">
      <w:rPr>
        <w:sz w:val="16"/>
        <w:szCs w:val="16"/>
      </w:rPr>
      <w:t>insurance</w:t>
    </w:r>
    <w:proofErr w:type="gramEnd"/>
    <w:r w:rsidRPr="00AC3109">
      <w:rPr>
        <w:sz w:val="16"/>
        <w:szCs w:val="16"/>
      </w:rPr>
      <w:t xml:space="preserve"> contract and can be changed or withdrawn at any time.</w:t>
    </w:r>
    <w:r w:rsidRPr="00AC3109">
      <w:rPr>
        <w:rFonts w:eastAsiaTheme="minorHAnsi" w:cs="SchibstedGrotesk-Regular"/>
        <w:color w:val="FFFFFF"/>
        <w:sz w:val="16"/>
        <w:szCs w:val="16"/>
        <w:lang w:val="en-GB"/>
      </w:rPr>
      <w:t>.</w:t>
    </w:r>
    <w:r w:rsidR="00035F5B">
      <w:rPr>
        <w:b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AA6CE8D" wp14:editId="7C4EE59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4bcc46b1b980730fdf3a9ba8" descr="{&quot;HashCode&quot;:-802946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035F5B" w:rsidRPr="00035F5B" w:rsidRDefault="00035F5B" w:rsidP="00035F5B">
                          <w:pPr>
                            <w:rPr>
                              <w:rFonts w:ascii="Calibri" w:hAnsi="Calibri" w:cs="Calibri"/>
                              <w:color w:val="008000"/>
                              <w:sz w:val="16"/>
                            </w:rPr>
                          </w:pPr>
                          <w:r w:rsidRPr="00035F5B">
                            <w:rPr>
                              <w:rFonts w:ascii="Calibri" w:hAnsi="Calibri" w:cs="Calibri"/>
                              <w:color w:val="008000"/>
                              <w:sz w:val="16"/>
                            </w:rPr>
                            <w:t>Aviva: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6CE8D" id="_x0000_t202" coordsize="21600,21600" o:spt="202" path="m,l,21600r21600,l21600,xe">
              <v:stroke joinstyle="miter"/>
              <v:path gradientshapeok="t" o:connecttype="rect"/>
            </v:shapetype>
            <v:shape id="MSIPCM4bcc46b1b980730fdf3a9ba8" o:spid="_x0000_s1026" type="#_x0000_t202" alt="{&quot;HashCode&quot;:-8029461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" o:allowincell="f" filled="f" stroked="f" strokeweight=".5pt">
              <v:textbox inset="20pt,0,,0">
                <w:txbxContent>
                  <w:p w:rsidR="00035F5B" w:rsidRPr="00035F5B" w:rsidRDefault="00035F5B" w:rsidP="00035F5B">
                    <w:pPr>
                      <w:rPr>
                        <w:rFonts w:ascii="Calibri" w:hAnsi="Calibri" w:cs="Calibri"/>
                        <w:color w:val="008000"/>
                        <w:sz w:val="16"/>
                      </w:rPr>
                    </w:pPr>
                    <w:r w:rsidRPr="00035F5B">
                      <w:rPr>
                        <w:rFonts w:ascii="Calibri" w:hAnsi="Calibri" w:cs="Calibri"/>
                        <w:color w:val="008000"/>
                        <w:sz w:val="16"/>
                      </w:rPr>
                      <w:t>Aviva: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5794" w:rsidRPr="00AC3109" w:rsidRDefault="00C25794" w:rsidP="00C25794">
    <w:pPr>
      <w:autoSpaceDE w:val="0"/>
      <w:autoSpaceDN w:val="0"/>
      <w:adjustRightInd w:val="0"/>
      <w:rPr>
        <w:b/>
        <w:color w:val="000000"/>
        <w:sz w:val="16"/>
        <w:szCs w:val="16"/>
      </w:rPr>
    </w:pPr>
  </w:p>
  <w:p w:rsidR="00C25794" w:rsidRPr="00AC3109" w:rsidRDefault="00C25794" w:rsidP="00C25794">
    <w:pPr>
      <w:autoSpaceDE w:val="0"/>
      <w:autoSpaceDN w:val="0"/>
      <w:adjustRightInd w:val="0"/>
      <w:rPr>
        <w:color w:val="000000"/>
        <w:sz w:val="16"/>
        <w:szCs w:val="16"/>
      </w:rPr>
    </w:pPr>
    <w:r w:rsidRPr="00AC3109">
      <w:rPr>
        <w:b/>
        <w:color w:val="000000"/>
        <w:sz w:val="16"/>
        <w:szCs w:val="16"/>
      </w:rPr>
      <w:t>Aviva Protection UK Limited.</w:t>
    </w:r>
    <w:r w:rsidRPr="00AC3109">
      <w:rPr>
        <w:color w:val="000000"/>
        <w:sz w:val="16"/>
        <w:szCs w:val="16"/>
      </w:rPr>
      <w:t xml:space="preserve"> Telephone 0345 600 6820. Registered in England and Wales. Number 6367921.</w:t>
    </w:r>
  </w:p>
  <w:p w:rsidR="00C25794" w:rsidRPr="00C25794" w:rsidRDefault="00C25794" w:rsidP="00C25794">
    <w:pPr>
      <w:autoSpaceDE w:val="0"/>
      <w:autoSpaceDN w:val="0"/>
      <w:adjustRightInd w:val="0"/>
      <w:rPr>
        <w:sz w:val="16"/>
        <w:szCs w:val="16"/>
      </w:rPr>
    </w:pPr>
    <w:r w:rsidRPr="00AC3109">
      <w:rPr>
        <w:color w:val="000000"/>
        <w:sz w:val="16"/>
        <w:szCs w:val="16"/>
      </w:rPr>
      <w:t>Registered address: Aviva, Wellington Row, Yo</w:t>
    </w:r>
    <w:r w:rsidRPr="00C25794">
      <w:rPr>
        <w:sz w:val="16"/>
        <w:szCs w:val="16"/>
      </w:rPr>
      <w:t xml:space="preserve">rk, YO90 1WR. Aviva Protection UK Limited is </w:t>
    </w:r>
    <w:proofErr w:type="spellStart"/>
    <w:r w:rsidRPr="00C25794">
      <w:rPr>
        <w:sz w:val="16"/>
        <w:szCs w:val="16"/>
      </w:rPr>
      <w:t>authorised</w:t>
    </w:r>
    <w:proofErr w:type="spellEnd"/>
    <w:r w:rsidRPr="00C25794">
      <w:rPr>
        <w:sz w:val="16"/>
        <w:szCs w:val="16"/>
      </w:rPr>
      <w:t xml:space="preserve"> by</w:t>
    </w:r>
  </w:p>
  <w:p w:rsidR="00C25794" w:rsidRPr="00C25794" w:rsidRDefault="00C25794" w:rsidP="00C25794">
    <w:pPr>
      <w:autoSpaceDE w:val="0"/>
      <w:autoSpaceDN w:val="0"/>
      <w:adjustRightInd w:val="0"/>
      <w:rPr>
        <w:sz w:val="16"/>
        <w:szCs w:val="16"/>
      </w:rPr>
    </w:pPr>
    <w:proofErr w:type="gramStart"/>
    <w:r w:rsidRPr="00C25794">
      <w:rPr>
        <w:sz w:val="16"/>
        <w:szCs w:val="16"/>
      </w:rPr>
      <w:t>the</w:t>
    </w:r>
    <w:proofErr w:type="gramEnd"/>
    <w:r w:rsidRPr="00C25794">
      <w:rPr>
        <w:sz w:val="16"/>
        <w:szCs w:val="16"/>
      </w:rPr>
      <w:t xml:space="preserve"> Prudential Regulation Authority and regulated by the Financial Conduct Authority and the Prudential</w:t>
    </w:r>
  </w:p>
  <w:p w:rsidR="00E74169" w:rsidRPr="00035F5B" w:rsidRDefault="00C25794" w:rsidP="00C25794">
    <w:pPr>
      <w:autoSpaceDE w:val="0"/>
      <w:autoSpaceDN w:val="0"/>
      <w:adjustRightInd w:val="0"/>
      <w:rPr>
        <w:sz w:val="16"/>
        <w:szCs w:val="16"/>
      </w:rPr>
    </w:pPr>
    <w:r w:rsidRPr="00C25794">
      <w:rPr>
        <w:sz w:val="16"/>
        <w:szCs w:val="16"/>
      </w:rPr>
      <w:t>Regulation Authority. The registration number is 473752.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B5F" w:rsidRDefault="006A2B5F" w:rsidP="00E74169">
      <w:r>
        <w:separator/>
      </w:r>
    </w:p>
  </w:footnote>
  <w:footnote w:type="continuationSeparator" w:id="0">
    <w:p w:rsidR="006A2B5F" w:rsidRDefault="006A2B5F" w:rsidP="00E74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F5B" w:rsidRPr="00035F5B" w:rsidRDefault="00035F5B" w:rsidP="006631DC">
    <w:pPr>
      <w:spacing w:line="276" w:lineRule="auto"/>
      <w:jc w:val="right"/>
      <w:rPr>
        <w:sz w:val="16"/>
        <w:szCs w:val="16"/>
      </w:rPr>
    </w:pPr>
    <w:r w:rsidRPr="00035F5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A37C83" wp14:editId="01EC6C62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2584450" cy="927100"/>
              <wp:effectExtent l="0" t="0" r="6350" b="6350"/>
              <wp:wrapNone/>
              <wp:docPr id="3" name="Rectangle 4">
                <a:extLst xmlns:a="http://schemas.openxmlformats.org/drawingml/2006/main">
                  <a:ext uri="{FF2B5EF4-FFF2-40B4-BE49-F238E27FC236}">
                    <a16:creationId xmlns:a16="http://schemas.microsoft.com/office/drawing/2014/main" id="{F1C0F49C-74E1-7549-65E6-C222344E5FC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584450" cy="927100"/>
                      </a:xfrm>
                      <a:custGeom>
                        <a:avLst/>
                        <a:gdLst>
                          <a:gd name="connsiteX0" fmla="*/ 0 w 2578101"/>
                          <a:gd name="connsiteY0" fmla="*/ 0 h 1130300"/>
                          <a:gd name="connsiteX1" fmla="*/ 2578101 w 2578101"/>
                          <a:gd name="connsiteY1" fmla="*/ 0 h 1130300"/>
                          <a:gd name="connsiteX2" fmla="*/ 2578101 w 2578101"/>
                          <a:gd name="connsiteY2" fmla="*/ 1130300 h 1130300"/>
                          <a:gd name="connsiteX3" fmla="*/ 0 w 2578101"/>
                          <a:gd name="connsiteY3" fmla="*/ 1130300 h 1130300"/>
                          <a:gd name="connsiteX4" fmla="*/ 0 w 2578101"/>
                          <a:gd name="connsiteY4" fmla="*/ 0 h 1130300"/>
                          <a:gd name="connsiteX0" fmla="*/ 0 w 2578101"/>
                          <a:gd name="connsiteY0" fmla="*/ 1739900 h 2870200"/>
                          <a:gd name="connsiteX1" fmla="*/ 2578101 w 2578101"/>
                          <a:gd name="connsiteY1" fmla="*/ 1739900 h 2870200"/>
                          <a:gd name="connsiteX2" fmla="*/ 1123951 w 2578101"/>
                          <a:gd name="connsiteY2" fmla="*/ 0 h 2870200"/>
                          <a:gd name="connsiteX3" fmla="*/ 0 w 2578101"/>
                          <a:gd name="connsiteY3" fmla="*/ 2870200 h 2870200"/>
                          <a:gd name="connsiteX4" fmla="*/ 0 w 2578101"/>
                          <a:gd name="connsiteY4" fmla="*/ 1739900 h 2870200"/>
                          <a:gd name="connsiteX0" fmla="*/ 0 w 2578101"/>
                          <a:gd name="connsiteY0" fmla="*/ 0 h 1130300"/>
                          <a:gd name="connsiteX1" fmla="*/ 2578101 w 2578101"/>
                          <a:gd name="connsiteY1" fmla="*/ 0 h 1130300"/>
                          <a:gd name="connsiteX2" fmla="*/ 1663701 w 2578101"/>
                          <a:gd name="connsiteY2" fmla="*/ 914400 h 1130300"/>
                          <a:gd name="connsiteX3" fmla="*/ 0 w 2578101"/>
                          <a:gd name="connsiteY3" fmla="*/ 1130300 h 1130300"/>
                          <a:gd name="connsiteX4" fmla="*/ 0 w 2578101"/>
                          <a:gd name="connsiteY4" fmla="*/ 0 h 1130300"/>
                          <a:gd name="connsiteX0" fmla="*/ 0 w 2578101"/>
                          <a:gd name="connsiteY0" fmla="*/ 0 h 914400"/>
                          <a:gd name="connsiteX1" fmla="*/ 2578101 w 2578101"/>
                          <a:gd name="connsiteY1" fmla="*/ 0 h 914400"/>
                          <a:gd name="connsiteX2" fmla="*/ 1663701 w 2578101"/>
                          <a:gd name="connsiteY2" fmla="*/ 914400 h 914400"/>
                          <a:gd name="connsiteX3" fmla="*/ 6350 w 2578101"/>
                          <a:gd name="connsiteY3" fmla="*/ 723900 h 914400"/>
                          <a:gd name="connsiteX4" fmla="*/ 0 w 2578101"/>
                          <a:gd name="connsiteY4" fmla="*/ 0 h 9144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67033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67033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  <a:gd name="connsiteX0" fmla="*/ 6631 w 2584732"/>
                          <a:gd name="connsiteY0" fmla="*/ 0 h 927100"/>
                          <a:gd name="connsiteX1" fmla="*/ 2584732 w 2584732"/>
                          <a:gd name="connsiteY1" fmla="*/ 0 h 927100"/>
                          <a:gd name="connsiteX2" fmla="*/ 1536982 w 2584732"/>
                          <a:gd name="connsiteY2" fmla="*/ 914400 h 927100"/>
                          <a:gd name="connsiteX3" fmla="*/ 281 w 2584732"/>
                          <a:gd name="connsiteY3" fmla="*/ 927100 h 927100"/>
                          <a:gd name="connsiteX4" fmla="*/ 6631 w 2584732"/>
                          <a:gd name="connsiteY4" fmla="*/ 0 h 9271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584732" h="927100">
                            <a:moveTo>
                              <a:pt x="6631" y="0"/>
                            </a:moveTo>
                            <a:lnTo>
                              <a:pt x="2584732" y="0"/>
                            </a:lnTo>
                            <a:cubicBezTo>
                              <a:pt x="2432332" y="463550"/>
                              <a:pt x="2222782" y="920750"/>
                              <a:pt x="1536982" y="914400"/>
                            </a:cubicBezTo>
                            <a:lnTo>
                              <a:pt x="281" y="927100"/>
                            </a:lnTo>
                            <a:cubicBezTo>
                              <a:pt x="-1836" y="685800"/>
                              <a:pt x="8748" y="241300"/>
                              <a:pt x="6631" y="0"/>
                            </a:cubicBezTo>
                            <a:close/>
                          </a:path>
                        </a:pathLst>
                      </a:custGeom>
                      <a:solidFill>
                        <a:srgbClr val="FFD9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anchor="ctr"/>
                  </wps:wsp>
                </a:graphicData>
              </a:graphic>
            </wp:anchor>
          </w:drawing>
        </mc:Choice>
        <mc:Fallback>
          <w:pict>
            <v:shape w14:anchorId="6724999F" id="Rectangle 4" o:spid="_x0000_s1026" style="position:absolute;margin-left:-1in;margin-top:-34.65pt;width:203.5pt;height:73pt;rotation:180;flip:x y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4732,92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" path="m6631,l2584732,c2432332,463550,2222782,920750,1536982,914400l281,927100c-1836,685800,8748,241300,6631,xe" fillcolor="#ffd900" stroked="f" strokeweight="1pt">
              <v:stroke joinstyle="miter"/>
              <v:path arrowok="t" o:connecttype="custom" o:connectlocs="6630,0;2584450,0;1536814,914400;281,927100;6630,0" o:connectangles="0,0,0,0,0"/>
            </v:shape>
          </w:pict>
        </mc:Fallback>
      </mc:AlternateContent>
    </w:r>
    <w:r w:rsidRPr="00035F5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06A751" wp14:editId="284DC5B7">
          <wp:simplePos x="0" y="0"/>
          <wp:positionH relativeFrom="column">
            <wp:posOffset>-762000</wp:posOffset>
          </wp:positionH>
          <wp:positionV relativeFrom="paragraph">
            <wp:posOffset>-382905</wp:posOffset>
          </wp:positionV>
          <wp:extent cx="1952625" cy="723900"/>
          <wp:effectExtent l="0" t="0" r="0" b="0"/>
          <wp:wrapNone/>
          <wp:docPr id="4" name="Picture 6">
            <a:extLst xmlns:a="http://schemas.openxmlformats.org/drawingml/2006/main">
              <a:ext uri="{FF2B5EF4-FFF2-40B4-BE49-F238E27FC236}">
                <a16:creationId xmlns:a16="http://schemas.microsoft.com/office/drawing/2014/main" id="{BA4CD3C1-F527-9DFE-F33F-33966A7D11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>
                    <a:extLst>
                      <a:ext uri="{FF2B5EF4-FFF2-40B4-BE49-F238E27FC236}">
                        <a16:creationId xmlns:a16="http://schemas.microsoft.com/office/drawing/2014/main" id="{BA4CD3C1-F527-9DFE-F33F-33966A7D11C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43DA3" w:rsidRPr="00743DA3">
      <w:rPr>
        <w:rFonts w:ascii="Segoe UI" w:hAnsi="Segoe UI" w:cs="Segoe UI"/>
        <w:color w:val="172B4D"/>
        <w:spacing w:val="-1"/>
        <w:shd w:val="clear" w:color="auto" w:fill="FFFFFF"/>
      </w:rPr>
      <w:t xml:space="preserve"> </w:t>
    </w:r>
    <w:r w:rsidR="00743DA3" w:rsidRPr="006631DC">
      <w:rPr>
        <w:b/>
        <w:sz w:val="16"/>
        <w:szCs w:val="16"/>
      </w:rPr>
      <w:t>Aviva</w:t>
    </w:r>
    <w:r w:rsidR="00BD64E6">
      <w:rPr>
        <w:b/>
        <w:sz w:val="16"/>
        <w:szCs w:val="16"/>
      </w:rPr>
      <w:t xml:space="preserve"> Protection UK Limited</w:t>
    </w:r>
  </w:p>
  <w:p w:rsidR="00035F5B" w:rsidRPr="00035F5B" w:rsidRDefault="006631DC" w:rsidP="00035F5B">
    <w:pPr>
      <w:spacing w:line="276" w:lineRule="auto"/>
      <w:jc w:val="right"/>
      <w:rPr>
        <w:sz w:val="16"/>
        <w:szCs w:val="16"/>
      </w:rPr>
    </w:pPr>
    <w:r>
      <w:rPr>
        <w:sz w:val="16"/>
        <w:szCs w:val="16"/>
      </w:rPr>
      <w:t>protection.aviva.com</w:t>
    </w:r>
  </w:p>
  <w:p w:rsidR="00E74169" w:rsidRDefault="00E74169">
    <w:pPr>
      <w:pStyle w:val="Header"/>
    </w:pPr>
  </w:p>
  <w:p w:rsidR="00E74169" w:rsidRDefault="00E741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172BB"/>
    <w:multiLevelType w:val="hybridMultilevel"/>
    <w:tmpl w:val="837A4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24D51"/>
    <w:multiLevelType w:val="hybridMultilevel"/>
    <w:tmpl w:val="A00A4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54429"/>
    <w:multiLevelType w:val="hybridMultilevel"/>
    <w:tmpl w:val="5B5C4F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03BCD"/>
    <w:multiLevelType w:val="hybridMultilevel"/>
    <w:tmpl w:val="DB8E6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424B5"/>
    <w:multiLevelType w:val="hybridMultilevel"/>
    <w:tmpl w:val="E73EC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C1CA3"/>
    <w:multiLevelType w:val="hybridMultilevel"/>
    <w:tmpl w:val="3F3AE802"/>
    <w:lvl w:ilvl="0" w:tplc="3A961AA2">
      <w:start w:val="1"/>
      <w:numFmt w:val="decimal"/>
      <w:lvlText w:val="%1."/>
      <w:lvlJc w:val="left"/>
      <w:pPr>
        <w:ind w:left="1080" w:hanging="360"/>
      </w:pPr>
      <w:rPr>
        <w:b/>
        <w:sz w:val="4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78774E"/>
    <w:multiLevelType w:val="hybridMultilevel"/>
    <w:tmpl w:val="85EC47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D2727AB"/>
    <w:multiLevelType w:val="hybridMultilevel"/>
    <w:tmpl w:val="F0EAE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5F"/>
    <w:rsid w:val="00035F5B"/>
    <w:rsid w:val="0028430E"/>
    <w:rsid w:val="003B6849"/>
    <w:rsid w:val="004D5518"/>
    <w:rsid w:val="004E3260"/>
    <w:rsid w:val="006631DC"/>
    <w:rsid w:val="006A2B5F"/>
    <w:rsid w:val="006B61A8"/>
    <w:rsid w:val="00743DA3"/>
    <w:rsid w:val="008A781B"/>
    <w:rsid w:val="0091702F"/>
    <w:rsid w:val="00940319"/>
    <w:rsid w:val="00A85850"/>
    <w:rsid w:val="00AA66E4"/>
    <w:rsid w:val="00AC3109"/>
    <w:rsid w:val="00BD64E6"/>
    <w:rsid w:val="00C25794"/>
    <w:rsid w:val="00D75799"/>
    <w:rsid w:val="00DE7C69"/>
    <w:rsid w:val="00E15DE1"/>
    <w:rsid w:val="00E74169"/>
    <w:rsid w:val="00EB2780"/>
    <w:rsid w:val="00F07575"/>
    <w:rsid w:val="00F53291"/>
    <w:rsid w:val="00F73F27"/>
    <w:rsid w:val="00F97548"/>
    <w:rsid w:val="00FB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B9A1AE"/>
  <w15:chartTrackingRefBased/>
  <w15:docId w15:val="{787A8CAC-B211-4E87-8365-79E71555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F5B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57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C122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1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C122E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B684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3B684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631D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20C1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1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169"/>
  </w:style>
  <w:style w:type="paragraph" w:styleId="Footer">
    <w:name w:val="footer"/>
    <w:basedOn w:val="Normal"/>
    <w:link w:val="FooterChar"/>
    <w:uiPriority w:val="99"/>
    <w:unhideWhenUsed/>
    <w:rsid w:val="00E741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169"/>
  </w:style>
  <w:style w:type="character" w:customStyle="1" w:styleId="Heading3Char">
    <w:name w:val="Heading 3 Char"/>
    <w:basedOn w:val="DefaultParagraphFont"/>
    <w:link w:val="Heading3"/>
    <w:uiPriority w:val="9"/>
    <w:rsid w:val="003B684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3B684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grey">
    <w:name w:val="grey"/>
    <w:basedOn w:val="DefaultParagraphFont"/>
    <w:rsid w:val="003B6849"/>
  </w:style>
  <w:style w:type="character" w:customStyle="1" w:styleId="js-keywords-item">
    <w:name w:val="js-keywords-item"/>
    <w:basedOn w:val="DefaultParagraphFont"/>
    <w:rsid w:val="003B6849"/>
  </w:style>
  <w:style w:type="character" w:styleId="Hyperlink">
    <w:name w:val="Hyperlink"/>
    <w:basedOn w:val="DefaultParagraphFont"/>
    <w:uiPriority w:val="99"/>
    <w:unhideWhenUsed/>
    <w:rsid w:val="003B684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B6849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25794"/>
    <w:rPr>
      <w:rFonts w:asciiTheme="majorHAnsi" w:eastAsiaTheme="majorEastAsia" w:hAnsiTheme="majorHAnsi" w:cstheme="majorBidi"/>
      <w:color w:val="1C122E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25794"/>
    <w:pPr>
      <w:spacing w:after="300"/>
      <w:contextualSpacing/>
    </w:pPr>
    <w:rPr>
      <w:rFonts w:ascii="Arial Bold" w:eastAsiaTheme="majorEastAsia" w:hAnsi="Arial Bold" w:cs="Arial"/>
      <w:b/>
      <w:color w:val="001670"/>
      <w:kern w:val="28"/>
      <w:sz w:val="40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C25794"/>
    <w:rPr>
      <w:rFonts w:ascii="Arial Bold" w:eastAsiaTheme="majorEastAsia" w:hAnsi="Arial Bold" w:cs="Arial"/>
      <w:b/>
      <w:color w:val="001670"/>
      <w:kern w:val="28"/>
      <w:sz w:val="40"/>
      <w:szCs w:val="32"/>
    </w:rPr>
  </w:style>
  <w:style w:type="paragraph" w:styleId="ListParagraph">
    <w:name w:val="List Paragraph"/>
    <w:basedOn w:val="Normal"/>
    <w:uiPriority w:val="34"/>
    <w:qFormat/>
    <w:rsid w:val="00C25794"/>
    <w:pPr>
      <w:spacing w:after="200" w:line="276" w:lineRule="auto"/>
      <w:ind w:left="720"/>
      <w:contextualSpacing/>
    </w:pPr>
    <w:rPr>
      <w:rFonts w:ascii="Arial" w:eastAsiaTheme="minorHAnsi" w:hAnsi="Arial"/>
      <w:sz w:val="20"/>
      <w:szCs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57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5794"/>
    <w:pPr>
      <w:spacing w:after="200"/>
    </w:pPr>
    <w:rPr>
      <w:rFonts w:ascii="Arial" w:eastAsiaTheme="minorHAnsi" w:hAnsi="Arial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794"/>
    <w:rPr>
      <w:rFonts w:ascii="Arial" w:hAnsi="Arial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631DC"/>
    <w:rPr>
      <w:rFonts w:asciiTheme="majorHAnsi" w:eastAsiaTheme="majorEastAsia" w:hAnsiTheme="majorHAnsi" w:cstheme="majorBidi"/>
      <w:color w:val="1C122E" w:themeColor="accent1" w:themeShade="BF"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631DC"/>
    <w:rPr>
      <w:rFonts w:asciiTheme="majorHAnsi" w:eastAsiaTheme="majorEastAsia" w:hAnsiTheme="majorHAnsi" w:cstheme="majorBidi"/>
      <w:color w:val="120C1E" w:themeColor="accent1" w:themeShade="7F"/>
      <w:sz w:val="24"/>
      <w:szCs w:val="24"/>
      <w:lang w:val="en-US"/>
    </w:rPr>
  </w:style>
  <w:style w:type="paragraph" w:styleId="NoSpacing">
    <w:name w:val="No Spacing"/>
    <w:uiPriority w:val="1"/>
    <w:qFormat/>
    <w:rsid w:val="006631DC"/>
    <w:pPr>
      <w:spacing w:after="0" w:line="240" w:lineRule="auto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9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8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79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504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6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56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0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1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Evolved brand expression">
      <a:dk1>
        <a:srgbClr val="191919"/>
      </a:dk1>
      <a:lt1>
        <a:srgbClr val="FFFFFF"/>
      </a:lt1>
      <a:dk2>
        <a:srgbClr val="191D64"/>
      </a:dk2>
      <a:lt2>
        <a:srgbClr val="FFD900"/>
      </a:lt2>
      <a:accent1>
        <a:srgbClr val="26193E"/>
      </a:accent1>
      <a:accent2>
        <a:srgbClr val="938DFD"/>
      </a:accent2>
      <a:accent3>
        <a:srgbClr val="00251F"/>
      </a:accent3>
      <a:accent4>
        <a:srgbClr val="D0EBB9"/>
      </a:accent4>
      <a:accent5>
        <a:srgbClr val="FF9CE3"/>
      </a:accent5>
      <a:accent6>
        <a:srgbClr val="FFF3C6"/>
      </a:accent6>
      <a:hlink>
        <a:srgbClr val="1C4FD2"/>
      </a:hlink>
      <a:folHlink>
        <a:srgbClr val="9CCDFB"/>
      </a:folHlink>
    </a:clrScheme>
    <a:fontScheme name="Aviva Masterbrand">
      <a:majorFont>
        <a:latin typeface="Aviva Curve"/>
        <a:ea typeface=""/>
        <a:cs typeface=""/>
      </a:majorFont>
      <a:minorFont>
        <a:latin typeface="Schibsted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C9265-3D61-4341-8118-169663429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Soto von Arnim</dc:creator>
  <cp:keywords/>
  <dc:description/>
  <cp:lastModifiedBy>Thom Davies</cp:lastModifiedBy>
  <cp:revision>12</cp:revision>
  <dcterms:created xsi:type="dcterms:W3CDTF">2025-01-13T13:42:00Z</dcterms:created>
  <dcterms:modified xsi:type="dcterms:W3CDTF">2025-02-12T15:30:00Z</dcterms:modified>
</cp:coreProperties>
</file>